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F6F7" w14:textId="77777777" w:rsidR="000E54BB" w:rsidRDefault="00C86D16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MATERIALE PER LA SENSIBILIZZAZIONE E IL RINFORZO DELLA SCELTA DELL’IRC</w:t>
      </w:r>
    </w:p>
    <w:p w14:paraId="5B581B6D" w14:textId="77777777" w:rsidR="000E54BB" w:rsidRDefault="00C86D16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specie</w:t>
      </w:r>
      <w:proofErr w:type="gramEnd"/>
      <w:r>
        <w:rPr>
          <w:b/>
          <w:bCs/>
          <w:sz w:val="28"/>
          <w:szCs w:val="28"/>
        </w:rPr>
        <w:t xml:space="preserve"> in occasione del passaggio a cicli scolastici successivi</w:t>
      </w:r>
    </w:p>
    <w:p w14:paraId="5E20F931" w14:textId="77777777" w:rsidR="000E54BB" w:rsidRDefault="000E54BB">
      <w:pPr>
        <w:spacing w:after="0"/>
        <w:jc w:val="center"/>
        <w:rPr>
          <w:b/>
          <w:bCs/>
        </w:rPr>
      </w:pPr>
    </w:p>
    <w:p w14:paraId="3204A96A" w14:textId="77777777" w:rsidR="000E54BB" w:rsidRDefault="000E54BB">
      <w:pPr>
        <w:spacing w:after="0"/>
        <w:jc w:val="center"/>
        <w:rPr>
          <w:b/>
          <w:bCs/>
        </w:rPr>
      </w:pPr>
    </w:p>
    <w:p w14:paraId="77E40E76" w14:textId="77777777" w:rsidR="000E54BB" w:rsidRDefault="00C86D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LOCANDINE</w:t>
      </w:r>
    </w:p>
    <w:p w14:paraId="030BC599" w14:textId="77777777" w:rsidR="000E54BB" w:rsidRDefault="00C86D16">
      <w:r>
        <w:t>Disponibili in ufficio dopo il 14 gennaio 2020. Si consiglia di affiggerle in tutti i plessi scolastici.</w:t>
      </w:r>
    </w:p>
    <w:p w14:paraId="75A83474" w14:textId="77777777" w:rsidR="000E54BB" w:rsidRDefault="00C86D16">
      <w:r>
        <w:t>In particolare:</w:t>
      </w:r>
      <w:proofErr w:type="gramStart"/>
      <w:r>
        <w:t xml:space="preserve">   </w:t>
      </w:r>
      <w:proofErr w:type="gramEnd"/>
    </w:p>
    <w:p w14:paraId="50F136FC" w14:textId="77777777" w:rsidR="000E54BB" w:rsidRDefault="00C86D16">
      <w:pPr>
        <w:ind w:left="737"/>
      </w:pPr>
      <w:r>
        <w:t>- nelle scuole primarie, in vista del passaggio quinta  elementare - prima media;</w:t>
      </w:r>
    </w:p>
    <w:p w14:paraId="50D7413B" w14:textId="77777777" w:rsidR="000E54BB" w:rsidRDefault="00C86D16">
      <w:pPr>
        <w:ind w:left="737"/>
      </w:pPr>
      <w:r>
        <w:t>- nelle scuole “medie” in vista del passaggio terza media – prima superiore;</w:t>
      </w:r>
    </w:p>
    <w:p w14:paraId="6CEE4C8C" w14:textId="77777777" w:rsidR="000E54BB" w:rsidRDefault="00C86D16">
      <w:pPr>
        <w:ind w:left="737"/>
      </w:pPr>
      <w:r>
        <w:t xml:space="preserve">- nelle scuole superiori, non solo durante gli open </w:t>
      </w:r>
      <w:proofErr w:type="spellStart"/>
      <w:r>
        <w:t>days</w:t>
      </w:r>
      <w:proofErr w:type="spellEnd"/>
      <w:r>
        <w:t>.</w:t>
      </w:r>
    </w:p>
    <w:p w14:paraId="0CFB8814" w14:textId="77777777" w:rsidR="000E54BB" w:rsidRDefault="000E54BB">
      <w:pPr>
        <w:rPr>
          <w:b/>
          <w:bCs/>
        </w:rPr>
      </w:pPr>
    </w:p>
    <w:p w14:paraId="28A02C6D" w14:textId="77777777" w:rsidR="000E54BB" w:rsidRDefault="00C86D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GIOCO DI CARTE</w:t>
      </w:r>
      <w:proofErr w:type="gramStart"/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>RI-MOTIVAZIONALE “SCELGO L’ORA DI RELIGIONE”</w:t>
      </w:r>
    </w:p>
    <w:p w14:paraId="23D51E2D" w14:textId="77777777" w:rsidR="000E54BB" w:rsidRDefault="00C86D16">
      <w:pPr>
        <w:spacing w:after="57"/>
        <w:ind w:left="680"/>
      </w:pPr>
      <w:proofErr w:type="gramStart"/>
      <w:r>
        <w:t>Disponibile in ufficio dal 7 gennaio 2020 questo gioco fa emergere l’importanza di avvalersi dell’IRC</w:t>
      </w:r>
      <w:proofErr w:type="gramEnd"/>
      <w:r>
        <w:t xml:space="preserve">. Per ogni Istituto Comprensivo è disponibile un kit di </w:t>
      </w:r>
      <w:proofErr w:type="gramStart"/>
      <w:r>
        <w:t>3</w:t>
      </w:r>
      <w:proofErr w:type="gramEnd"/>
      <w:r>
        <w:t xml:space="preserve"> mazzi di carte da gioco + 1 mazzo di carte bianche, con regole di gioco allegate. </w:t>
      </w:r>
    </w:p>
    <w:p w14:paraId="41F37040" w14:textId="77777777" w:rsidR="000E54BB" w:rsidRDefault="00C86D16">
      <w:pPr>
        <w:spacing w:after="57"/>
        <w:ind w:left="680"/>
      </w:pPr>
      <w:proofErr w:type="gramStart"/>
      <w:r>
        <w:t>Presto anche disponibile un video tutorial per consigli di utilizzo in classe.</w:t>
      </w:r>
      <w:proofErr w:type="gramEnd"/>
    </w:p>
    <w:p w14:paraId="3326212A" w14:textId="77777777" w:rsidR="000E54BB" w:rsidRDefault="00C86D16">
      <w:pPr>
        <w:spacing w:after="57"/>
        <w:ind w:left="680"/>
      </w:pPr>
      <w:r>
        <w:t xml:space="preserve">Indicatissimo per le </w:t>
      </w:r>
      <w:r>
        <w:rPr>
          <w:u w:val="single"/>
        </w:rPr>
        <w:t>classi 3</w:t>
      </w:r>
      <w:r>
        <w:rPr>
          <w:u w:val="single"/>
          <w:vertAlign w:val="superscript"/>
        </w:rPr>
        <w:t>e</w:t>
      </w:r>
      <w:r>
        <w:rPr>
          <w:u w:val="single"/>
        </w:rPr>
        <w:t xml:space="preserve"> della secondaria di 1° grado</w:t>
      </w:r>
      <w:r>
        <w:t xml:space="preserve">, Il gioco ha comunque un valore </w:t>
      </w:r>
      <w:proofErr w:type="spellStart"/>
      <w:r>
        <w:t>ri</w:t>
      </w:r>
      <w:proofErr w:type="spellEnd"/>
      <w:r>
        <w:t>-motivazionale valido per tutte le classi della secondaria di 2° grado.</w:t>
      </w:r>
    </w:p>
    <w:p w14:paraId="58D320E6" w14:textId="77777777" w:rsidR="000E54BB" w:rsidRDefault="000E54BB"/>
    <w:p w14:paraId="36A1ECD3" w14:textId="77777777" w:rsidR="000E54BB" w:rsidRDefault="00C86D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PIEGHEVOLI</w:t>
      </w:r>
    </w:p>
    <w:p w14:paraId="7D072940" w14:textId="77777777" w:rsidR="000E54BB" w:rsidRDefault="00C86D16">
      <w:r>
        <w:t xml:space="preserve">Sono disponibili in ufficio i vari pieghevoli già in uso negli anni passati, da </w:t>
      </w:r>
      <w:proofErr w:type="gramStart"/>
      <w:r>
        <w:t>distribuire</w:t>
      </w:r>
      <w:proofErr w:type="gramEnd"/>
      <w:r>
        <w:t xml:space="preserve"> </w:t>
      </w:r>
    </w:p>
    <w:p w14:paraId="16C66AD9" w14:textId="77777777" w:rsidR="000E54BB" w:rsidRDefault="00C86D16">
      <w:pPr>
        <w:ind w:left="680"/>
      </w:pPr>
      <w:r>
        <w:t>- agli alunni delle classi conclusive di un ciclo,</w:t>
      </w:r>
    </w:p>
    <w:p w14:paraId="54FDBE34" w14:textId="77777777" w:rsidR="000E54BB" w:rsidRDefault="00C86D16">
      <w:pPr>
        <w:ind w:left="680"/>
      </w:pPr>
      <w:r>
        <w:t>- ai genitori durante assemblee di classi, ricevimenti, riunioni preiscrizione</w:t>
      </w:r>
      <w:proofErr w:type="gramStart"/>
      <w:r>
        <w:t>,.</w:t>
      </w:r>
      <w:proofErr w:type="gramEnd"/>
      <w:r>
        <w:t>..</w:t>
      </w:r>
    </w:p>
    <w:p w14:paraId="2576B3A6" w14:textId="77777777" w:rsidR="000E54BB" w:rsidRDefault="00C86D16">
      <w:pPr>
        <w:spacing w:after="57"/>
        <w:ind w:left="680"/>
      </w:pPr>
      <w:r>
        <w:t xml:space="preserve">- durante gli open </w:t>
      </w:r>
      <w:proofErr w:type="spellStart"/>
      <w:r>
        <w:t>day</w:t>
      </w:r>
      <w:proofErr w:type="spellEnd"/>
      <w:proofErr w:type="gramStart"/>
      <w:r>
        <w:t>,.</w:t>
      </w:r>
      <w:proofErr w:type="gramEnd"/>
      <w:r>
        <w:t>..</w:t>
      </w:r>
    </w:p>
    <w:p w14:paraId="55D6AA37" w14:textId="77777777" w:rsidR="000E54BB" w:rsidRDefault="000E54BB">
      <w:pPr>
        <w:spacing w:after="57"/>
      </w:pPr>
    </w:p>
    <w:p w14:paraId="274CE1B0" w14:textId="77777777" w:rsidR="000E54BB" w:rsidRDefault="00C86D16">
      <w:pPr>
        <w:rPr>
          <w:b/>
          <w:bCs/>
        </w:rPr>
      </w:pPr>
      <w:r>
        <w:rPr>
          <w:b/>
          <w:bCs/>
          <w:sz w:val="28"/>
          <w:szCs w:val="28"/>
        </w:rPr>
        <w:t>VIDEO</w:t>
      </w:r>
    </w:p>
    <w:p w14:paraId="4B7AF162" w14:textId="77777777" w:rsidR="000E54BB" w:rsidRDefault="00C86D16">
      <w:pPr>
        <w:spacing w:after="57"/>
      </w:pPr>
      <w:r>
        <w:rPr>
          <w:i/>
          <w:iCs/>
        </w:rPr>
        <w:t xml:space="preserve">I video sono materiale utile per la sensibilizzazione nella misura in cui attivano un confronto e una discussione </w:t>
      </w:r>
      <w:proofErr w:type="gramStart"/>
      <w:r>
        <w:rPr>
          <w:i/>
          <w:iCs/>
        </w:rPr>
        <w:t>nella</w:t>
      </w:r>
      <w:proofErr w:type="gramEnd"/>
      <w:r>
        <w:rPr>
          <w:i/>
          <w:iCs/>
        </w:rPr>
        <w:t xml:space="preserve"> </w:t>
      </w:r>
      <w:proofErr w:type="gramStart"/>
      <w:r>
        <w:rPr>
          <w:i/>
          <w:iCs/>
        </w:rPr>
        <w:t>classe</w:t>
      </w:r>
      <w:proofErr w:type="gramEnd"/>
      <w:r>
        <w:rPr>
          <w:i/>
          <w:iCs/>
        </w:rPr>
        <w:t xml:space="preserve">. Ogni insegnante può richiamare l’attenzione degli alunni su alcuni contenuti o chiedere </w:t>
      </w:r>
      <w:proofErr w:type="gramStart"/>
      <w:r>
        <w:rPr>
          <w:i/>
          <w:iCs/>
        </w:rPr>
        <w:t>ad</w:t>
      </w:r>
      <w:proofErr w:type="gramEnd"/>
      <w:r>
        <w:rPr>
          <w:i/>
          <w:iCs/>
        </w:rPr>
        <w:t xml:space="preserve"> ogni alunno di indicare ciò che lo ha colpito con domande semplici ( cosa / chi / quando).</w:t>
      </w:r>
    </w:p>
    <w:p w14:paraId="468B0B47" w14:textId="77777777" w:rsidR="000E54BB" w:rsidRDefault="00C86D16">
      <w:pPr>
        <w:spacing w:after="57"/>
      </w:pPr>
      <w:r>
        <w:rPr>
          <w:i/>
          <w:iCs/>
        </w:rPr>
        <w:t>In genere sono pensati per alunni dalla 3</w:t>
      </w:r>
      <w:r>
        <w:rPr>
          <w:i/>
          <w:iCs/>
          <w:vertAlign w:val="superscript"/>
        </w:rPr>
        <w:t xml:space="preserve">a </w:t>
      </w:r>
      <w:r>
        <w:rPr>
          <w:i/>
          <w:iCs/>
        </w:rPr>
        <w:t>media in avanti, ma non esclusivamente. Su internet se ne possono trovare un’infinità. Ecco alcune proposte:</w:t>
      </w:r>
    </w:p>
    <w:p w14:paraId="5F3C71FE" w14:textId="77777777" w:rsidR="000E54BB" w:rsidRDefault="000E54BB">
      <w:pPr>
        <w:spacing w:after="57"/>
        <w:rPr>
          <w:i/>
          <w:iCs/>
        </w:rPr>
      </w:pPr>
    </w:p>
    <w:p w14:paraId="2CEDF6E4" w14:textId="77777777" w:rsidR="000E54BB" w:rsidRDefault="00C86D16">
      <w:pPr>
        <w:spacing w:after="0"/>
      </w:pPr>
      <w:bookmarkStart w:id="0" w:name="__DdeLink__66_545251717"/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>→</w:t>
      </w:r>
      <w:bookmarkEnd w:id="0"/>
      <w:r>
        <w:rPr>
          <w:rStyle w:val="CollegamentoInternet"/>
          <w:u w:val="none"/>
        </w:rPr>
        <w:tab/>
      </w:r>
      <w:hyperlink r:id="rId5">
        <w:r>
          <w:rPr>
            <w:rStyle w:val="CollegamentoInternet"/>
            <w:b/>
            <w:bCs/>
          </w:rPr>
          <w:t>https://www.youtube.com/watch?v=CBks4cXeb7s</w:t>
        </w:r>
      </w:hyperlink>
      <w:proofErr w:type="gramStart"/>
      <w:r>
        <w:rPr>
          <w:rStyle w:val="CollegamentoInternet"/>
          <w:u w:val="none"/>
        </w:rPr>
        <w:t xml:space="preserve"> </w:t>
      </w:r>
      <w:r>
        <w:rPr>
          <w:rStyle w:val="CollegamentoInternet"/>
          <w:color w:val="000000"/>
          <w:u w:val="none"/>
        </w:rPr>
        <w:t xml:space="preserve">    </w:t>
      </w:r>
      <w:proofErr w:type="gramEnd"/>
      <w:r>
        <w:rPr>
          <w:rStyle w:val="CollegamentoInternet"/>
          <w:color w:val="000000"/>
          <w:u w:val="none"/>
        </w:rPr>
        <w:t xml:space="preserve">durata 2’19  </w:t>
      </w:r>
      <w:r>
        <w:rPr>
          <w:rStyle w:val="CollegamentoInternet"/>
          <w:u w:val="none"/>
        </w:rPr>
        <w:t xml:space="preserve">     </w:t>
      </w:r>
      <w:r>
        <w:rPr>
          <w:rStyle w:val="CollegamentoInternet"/>
          <w:color w:val="000000"/>
          <w:sz w:val="16"/>
          <w:szCs w:val="16"/>
          <w:u w:val="none"/>
        </w:rPr>
        <w:t>(Diocesi di Brescia 2014)</w:t>
      </w:r>
    </w:p>
    <w:p w14:paraId="40254598" w14:textId="77777777" w:rsidR="000E54BB" w:rsidRPr="00C86D16" w:rsidRDefault="00C86D16" w:rsidP="00C86D16">
      <w:pPr>
        <w:spacing w:after="0"/>
        <w:ind w:left="680"/>
        <w:rPr>
          <w:rStyle w:val="CollegamentoInternet"/>
          <w:color w:val="auto"/>
          <w:u w:val="none"/>
        </w:rPr>
      </w:pPr>
      <w:r>
        <w:rPr>
          <w:rStyle w:val="CollegamentoInternet"/>
          <w:i/>
          <w:iCs/>
          <w:color w:val="auto"/>
          <w:u w:val="none"/>
        </w:rPr>
        <w:t>Video di ottima qualità. Presenta una grande quantità di spunti complementari tra loro. Bene anche per 5</w:t>
      </w:r>
      <w:r>
        <w:rPr>
          <w:rStyle w:val="CollegamentoInternet"/>
          <w:i/>
          <w:iCs/>
          <w:color w:val="auto"/>
          <w:u w:val="none"/>
          <w:vertAlign w:val="superscript"/>
        </w:rPr>
        <w:t>a</w:t>
      </w:r>
      <w:r>
        <w:rPr>
          <w:rStyle w:val="CollegamentoInternet"/>
          <w:i/>
          <w:iCs/>
          <w:color w:val="auto"/>
          <w:u w:val="none"/>
        </w:rPr>
        <w:t xml:space="preserve"> elementare</w:t>
      </w:r>
    </w:p>
    <w:p w14:paraId="70EBBDF8" w14:textId="77777777" w:rsidR="00C86D16" w:rsidRDefault="00C86D16">
      <w:pPr>
        <w:spacing w:after="0"/>
        <w:ind w:left="680"/>
        <w:rPr>
          <w:rStyle w:val="CollegamentoInternet"/>
          <w:i/>
          <w:iCs/>
          <w:color w:val="auto"/>
          <w:u w:val="none"/>
        </w:rPr>
      </w:pPr>
    </w:p>
    <w:p w14:paraId="1EE3C690" w14:textId="77777777" w:rsidR="000E54BB" w:rsidRPr="00C86D16" w:rsidRDefault="00C86D16">
      <w:pPr>
        <w:spacing w:after="0"/>
        <w:rPr>
          <w:b/>
          <w:bCs/>
        </w:rPr>
      </w:pP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>→</w:t>
      </w: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ab/>
      </w:r>
      <w:hyperlink r:id="rId6">
        <w:r>
          <w:rPr>
            <w:rStyle w:val="CollegamentoInternet"/>
            <w:b/>
            <w:bCs/>
            <w:color w:val="auto"/>
            <w:u w:val="none"/>
          </w:rPr>
          <w:t>https://www.youtub</w:t>
        </w:r>
        <w:r>
          <w:rPr>
            <w:rStyle w:val="CollegamentoInternet"/>
            <w:b/>
            <w:bCs/>
            <w:color w:val="auto"/>
            <w:u w:val="none"/>
          </w:rPr>
          <w:t>e</w:t>
        </w:r>
        <w:r>
          <w:rPr>
            <w:rStyle w:val="CollegamentoInternet"/>
            <w:b/>
            <w:bCs/>
            <w:color w:val="auto"/>
            <w:u w:val="none"/>
          </w:rPr>
          <w:t>.com/watch?v=rTuU7Dgmbi0</w:t>
        </w:r>
      </w:hyperlink>
      <w:r>
        <w:rPr>
          <w:rStyle w:val="CollegamentoInternet"/>
          <w:b/>
          <w:bCs/>
          <w:i/>
          <w:iCs/>
          <w:color w:val="auto"/>
          <w:u w:val="none"/>
        </w:rPr>
        <w:t xml:space="preserve"> </w:t>
      </w:r>
      <w:r>
        <w:rPr>
          <w:rStyle w:val="CollegamentoInternet"/>
          <w:b/>
          <w:bCs/>
          <w:color w:val="auto"/>
          <w:u w:val="none"/>
        </w:rPr>
        <w:t xml:space="preserve">  </w:t>
      </w:r>
      <w:r>
        <w:rPr>
          <w:rStyle w:val="CollegamentoInternet"/>
          <w:color w:val="auto"/>
          <w:u w:val="none"/>
        </w:rPr>
        <w:t xml:space="preserve"> durata 2’34    </w:t>
      </w:r>
      <w:r>
        <w:rPr>
          <w:rStyle w:val="CollegamentoInternet"/>
          <w:color w:val="auto"/>
          <w:sz w:val="16"/>
          <w:szCs w:val="16"/>
          <w:u w:val="none"/>
        </w:rPr>
        <w:t>(Altervista.org)</w:t>
      </w:r>
    </w:p>
    <w:p w14:paraId="23453258" w14:textId="77777777" w:rsidR="000E54BB" w:rsidRDefault="00C86D16">
      <w:pPr>
        <w:spacing w:after="0"/>
        <w:ind w:left="680"/>
      </w:pPr>
      <w:proofErr w:type="gramStart"/>
      <w:r>
        <w:rPr>
          <w:rStyle w:val="CollegamentoInternet"/>
          <w:i/>
          <w:iCs/>
          <w:color w:val="auto"/>
          <w:u w:val="none"/>
        </w:rPr>
        <w:t>Stimolante</w:t>
      </w:r>
      <w:proofErr w:type="gramEnd"/>
      <w:r>
        <w:rPr>
          <w:rStyle w:val="CollegamentoInternet"/>
          <w:i/>
          <w:iCs/>
          <w:color w:val="auto"/>
          <w:u w:val="none"/>
        </w:rPr>
        <w:t xml:space="preserve"> e allegro, con contenuti completi. Bene per 5</w:t>
      </w:r>
      <w:r>
        <w:rPr>
          <w:rStyle w:val="CollegamentoInternet"/>
          <w:i/>
          <w:iCs/>
          <w:color w:val="auto"/>
          <w:u w:val="none"/>
          <w:vertAlign w:val="superscript"/>
        </w:rPr>
        <w:t>a</w:t>
      </w:r>
      <w:r>
        <w:rPr>
          <w:rStyle w:val="CollegamentoInternet"/>
          <w:i/>
          <w:iCs/>
          <w:color w:val="auto"/>
          <w:u w:val="none"/>
        </w:rPr>
        <w:t xml:space="preserve"> elementare.</w:t>
      </w:r>
    </w:p>
    <w:p w14:paraId="30A91E01" w14:textId="77777777" w:rsidR="000E54BB" w:rsidRDefault="000E54BB">
      <w:pPr>
        <w:spacing w:after="57"/>
        <w:rPr>
          <w:i/>
          <w:iCs/>
        </w:rPr>
      </w:pPr>
    </w:p>
    <w:p w14:paraId="62F0E381" w14:textId="77777777" w:rsidR="000E54BB" w:rsidRDefault="00C86D16">
      <w:pPr>
        <w:spacing w:after="0"/>
      </w:pP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>→</w:t>
      </w:r>
      <w:r>
        <w:rPr>
          <w:rStyle w:val="CollegamentoInternet"/>
          <w:u w:val="none"/>
        </w:rPr>
        <w:tab/>
      </w:r>
      <w:hyperlink r:id="rId7">
        <w:r>
          <w:rPr>
            <w:rStyle w:val="CollegamentoInternet"/>
            <w:b/>
            <w:bCs/>
          </w:rPr>
          <w:t>https://youtu.be/77ErLR_dCqw</w:t>
        </w:r>
      </w:hyperlink>
      <w:r>
        <w:rPr>
          <w:b/>
          <w:bCs/>
        </w:rPr>
        <w:t xml:space="preserve">        </w:t>
      </w:r>
      <w:r>
        <w:t>durata 0’25</w:t>
      </w:r>
      <w:r>
        <w:rPr>
          <w:sz w:val="16"/>
          <w:szCs w:val="16"/>
        </w:rPr>
        <w:t xml:space="preserve">      (Diocesi di Vicenza)</w:t>
      </w:r>
    </w:p>
    <w:p w14:paraId="4E54AF38" w14:textId="77777777" w:rsidR="000E54BB" w:rsidRDefault="00C86D16">
      <w:pPr>
        <w:spacing w:after="0"/>
        <w:ind w:left="680"/>
      </w:pPr>
      <w:r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  <w:t>Video brevissimo senza grandi contenuti. Valido solo per lancio d’impatto del tema alle superiori.</w:t>
      </w:r>
    </w:p>
    <w:p w14:paraId="21D2CBA4" w14:textId="77777777" w:rsidR="000E54BB" w:rsidRDefault="000E54BB">
      <w:pPr>
        <w:spacing w:after="57"/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</w:pPr>
    </w:p>
    <w:p w14:paraId="2EDB1351" w14:textId="77777777" w:rsidR="000E54BB" w:rsidRDefault="00C86D16">
      <w:pPr>
        <w:spacing w:after="0"/>
      </w:pP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lastRenderedPageBreak/>
        <w:t>→</w:t>
      </w:r>
      <w:r>
        <w:tab/>
      </w:r>
      <w:r>
        <w:rPr>
          <w:b/>
          <w:bCs/>
          <w:color w:val="0000FF"/>
          <w:u w:val="single"/>
        </w:rPr>
        <w:t>https://www.youtube.com/watch?v=bN8bxq0EkzQ</w:t>
      </w:r>
      <w:proofErr w:type="gramStart"/>
      <w:r>
        <w:rPr>
          <w:color w:val="0000FF"/>
        </w:rPr>
        <w:t xml:space="preserve"> </w:t>
      </w:r>
      <w:r>
        <w:t xml:space="preserve">    </w:t>
      </w:r>
      <w:proofErr w:type="gramEnd"/>
      <w:r>
        <w:t xml:space="preserve">durata 1’37     </w:t>
      </w:r>
      <w:r>
        <w:rPr>
          <w:rFonts w:ascii="Calibri" w:hAnsi="Calibri"/>
          <w:sz w:val="16"/>
          <w:szCs w:val="16"/>
        </w:rPr>
        <w:t xml:space="preserve">(da </w:t>
      </w:r>
      <w:r>
        <w:rPr>
          <w:rFonts w:ascii="Calibri" w:hAnsi="Calibri"/>
          <w:color w:val="0D0D0D"/>
          <w:sz w:val="16"/>
          <w:szCs w:val="16"/>
        </w:rPr>
        <w:t>Prof. RH Plus</w:t>
      </w:r>
      <w:proofErr w:type="gramStart"/>
      <w:r>
        <w:rPr>
          <w:rFonts w:ascii="Calibri" w:hAnsi="Calibri"/>
          <w:color w:val="0D0D0D"/>
          <w:sz w:val="16"/>
          <w:szCs w:val="16"/>
        </w:rPr>
        <w:t>)</w:t>
      </w:r>
      <w:proofErr w:type="gramEnd"/>
    </w:p>
    <w:p w14:paraId="2580E1DE" w14:textId="77777777" w:rsidR="000E54BB" w:rsidRDefault="00C86D16">
      <w:pPr>
        <w:spacing w:after="0"/>
        <w:ind w:left="737"/>
      </w:pPr>
      <w:r>
        <w:rPr>
          <w:rStyle w:val="CollegamentoInternet"/>
          <w:rFonts w:ascii="Calibri" w:eastAsia="Calibri" w:hAnsi="Calibri" w:cs="Calibri"/>
          <w:i/>
          <w:iCs/>
          <w:color w:val="auto"/>
          <w:u w:val="none"/>
        </w:rPr>
        <w:t xml:space="preserve">Video molto chiaro. Senza immagini </w:t>
      </w:r>
      <w:proofErr w:type="gramStart"/>
      <w:r>
        <w:rPr>
          <w:rStyle w:val="CollegamentoInternet"/>
          <w:rFonts w:ascii="Calibri" w:eastAsia="Calibri" w:hAnsi="Calibri" w:cs="Calibri"/>
          <w:i/>
          <w:iCs/>
          <w:color w:val="auto"/>
          <w:u w:val="none"/>
        </w:rPr>
        <w:t xml:space="preserve">di </w:t>
      </w:r>
      <w:proofErr w:type="gramEnd"/>
      <w:r>
        <w:rPr>
          <w:rStyle w:val="CollegamentoInternet"/>
          <w:rFonts w:ascii="Calibri" w:eastAsia="Calibri" w:hAnsi="Calibri" w:cs="Calibri"/>
          <w:i/>
          <w:iCs/>
          <w:color w:val="auto"/>
          <w:u w:val="none"/>
        </w:rPr>
        <w:t>impatto ma con grande densità di considerazioni che tuttavia non rendono pesante la visione.</w:t>
      </w:r>
    </w:p>
    <w:p w14:paraId="5C65DA83" w14:textId="77777777" w:rsidR="000E54BB" w:rsidRDefault="000E54BB">
      <w:pPr>
        <w:spacing w:after="57"/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</w:pPr>
    </w:p>
    <w:p w14:paraId="4A7CBDC3" w14:textId="77777777" w:rsidR="000E54BB" w:rsidRDefault="00C86D16">
      <w:pPr>
        <w:spacing w:after="0"/>
      </w:pP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>→</w:t>
      </w:r>
      <w:r>
        <w:rPr>
          <w:rStyle w:val="CollegamentoInternet"/>
          <w:u w:val="none"/>
        </w:rPr>
        <w:tab/>
      </w:r>
      <w:hyperlink r:id="rId8">
        <w:r>
          <w:rPr>
            <w:rStyle w:val="CollegamentoInternet"/>
            <w:b/>
            <w:bCs/>
          </w:rPr>
          <w:t>https://www.youtube.com/watch?v=L0ssBXKON0k</w:t>
        </w:r>
      </w:hyperlink>
      <w:r>
        <w:rPr>
          <w:rStyle w:val="CollegamentoInternet"/>
          <w:u w:val="none"/>
        </w:rPr>
        <w:t xml:space="preserve"> </w:t>
      </w:r>
      <w:r>
        <w:rPr>
          <w:rStyle w:val="CollegamentoInternet"/>
          <w:u w:val="none"/>
        </w:rPr>
        <w:tab/>
        <w:t xml:space="preserve"> </w:t>
      </w:r>
      <w:proofErr w:type="gramStart"/>
      <w:r>
        <w:rPr>
          <w:rStyle w:val="CollegamentoInternet"/>
          <w:color w:val="000000"/>
          <w:u w:val="none"/>
        </w:rPr>
        <w:t>d</w:t>
      </w:r>
      <w:proofErr w:type="gramEnd"/>
      <w:r>
        <w:rPr>
          <w:rStyle w:val="CollegamentoInternet"/>
          <w:color w:val="000000"/>
          <w:u w:val="none"/>
        </w:rPr>
        <w:t xml:space="preserve">urata 2’35    </w:t>
      </w:r>
      <w:r>
        <w:rPr>
          <w:rStyle w:val="CollegamentoInternet"/>
          <w:color w:val="000000"/>
          <w:sz w:val="16"/>
          <w:szCs w:val="16"/>
          <w:u w:val="none"/>
        </w:rPr>
        <w:t>(Diocesi di Vicenza)</w:t>
      </w:r>
    </w:p>
    <w:p w14:paraId="2E88CA71" w14:textId="77777777" w:rsidR="000E54BB" w:rsidRDefault="00C86D16">
      <w:pPr>
        <w:spacing w:after="0"/>
        <w:ind w:left="737"/>
        <w:rPr>
          <w:i/>
          <w:iCs/>
        </w:rPr>
      </w:pPr>
      <w:proofErr w:type="gramStart"/>
      <w:r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  <w:t xml:space="preserve">Testimonianza di alunni delle superiori – e di un </w:t>
      </w:r>
      <w:proofErr w:type="spellStart"/>
      <w:r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  <w:t>IdR</w:t>
      </w:r>
      <w:proofErr w:type="spellEnd"/>
      <w:r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  <w:t xml:space="preserve"> – sulla propria opinione e visione sull’IRC</w:t>
      </w:r>
      <w:proofErr w:type="gramEnd"/>
      <w:r>
        <w:rPr>
          <w:rStyle w:val="CollegamentoInternet"/>
          <w:rFonts w:ascii="Calibri" w:eastAsia="Calibri" w:hAnsi="Calibri" w:cs="Calibri"/>
          <w:i/>
          <w:iCs/>
          <w:color w:val="000000"/>
          <w:u w:val="none"/>
        </w:rPr>
        <w:t>. Utile per stimolare un dibattito in classe.</w:t>
      </w:r>
    </w:p>
    <w:p w14:paraId="50CB1A68" w14:textId="77777777" w:rsidR="000E54BB" w:rsidRDefault="000E54BB">
      <w:pPr>
        <w:spacing w:after="57"/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</w:pPr>
    </w:p>
    <w:p w14:paraId="1AC0DAF4" w14:textId="77777777" w:rsidR="000E54BB" w:rsidRDefault="00C86D16">
      <w:pPr>
        <w:spacing w:after="0"/>
      </w:pPr>
      <w:r>
        <w:rPr>
          <w:rStyle w:val="CollegamentoInternet"/>
          <w:rFonts w:ascii="Calibri" w:eastAsia="Calibri" w:hAnsi="Calibri" w:cs="Calibri"/>
          <w:b/>
          <w:bCs/>
          <w:color w:val="000000"/>
          <w:u w:val="none"/>
        </w:rPr>
        <w:t>→</w:t>
      </w:r>
      <w:r>
        <w:rPr>
          <w:rStyle w:val="CollegamentoInternet"/>
          <w:rFonts w:ascii="Calibri" w:hAnsi="Calibri"/>
          <w:u w:val="none"/>
        </w:rPr>
        <w:tab/>
      </w:r>
      <w:hyperlink r:id="rId9">
        <w:r>
          <w:rPr>
            <w:rStyle w:val="CollegamentoInternet"/>
            <w:rFonts w:ascii="Calibri" w:hAnsi="Calibri"/>
            <w:b/>
            <w:bCs/>
          </w:rPr>
          <w:t>https://youtu.be/LBQchsPJpGI</w:t>
        </w:r>
      </w:hyperlink>
      <w:r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</w:rPr>
        <w:t>durata 1’49</w:t>
      </w:r>
      <w:r>
        <w:rPr>
          <w:rFonts w:ascii="Calibri" w:hAnsi="Calibri"/>
          <w:b/>
          <w:bCs/>
        </w:rPr>
        <w:t xml:space="preserve">     </w:t>
      </w:r>
      <w:r>
        <w:rPr>
          <w:rFonts w:ascii="Calibri" w:hAnsi="Calibri"/>
          <w:sz w:val="16"/>
          <w:szCs w:val="16"/>
        </w:rPr>
        <w:t>(vincitore concorso 2015-2016 Diocesi di Padova)</w:t>
      </w:r>
    </w:p>
    <w:p w14:paraId="739C8DF1" w14:textId="77777777" w:rsidR="000E54BB" w:rsidRDefault="00C86D16">
      <w:pPr>
        <w:spacing w:after="0"/>
        <w:ind w:left="737"/>
        <w:rPr>
          <w:rFonts w:ascii="Calibri" w:hAnsi="Calibri"/>
        </w:rPr>
      </w:pPr>
      <w:proofErr w:type="gramStart"/>
      <w:r>
        <w:rPr>
          <w:rFonts w:ascii="Calibri" w:hAnsi="Calibri"/>
          <w:i/>
          <w:iCs/>
        </w:rPr>
        <w:t>Video fatto molto bene ma con un limite notevole: immagini forti sui conflitti in atto nel mondo</w:t>
      </w:r>
      <w:proofErr w:type="gramEnd"/>
      <w:r>
        <w:rPr>
          <w:rFonts w:ascii="Calibri" w:hAnsi="Calibri"/>
          <w:i/>
          <w:iCs/>
        </w:rPr>
        <w:t xml:space="preserve">. </w:t>
      </w:r>
      <w:proofErr w:type="gramStart"/>
      <w:r>
        <w:rPr>
          <w:rFonts w:ascii="Calibri" w:hAnsi="Calibri"/>
          <w:i/>
          <w:iCs/>
        </w:rPr>
        <w:t>Connette dunque l’urgenza di studiare religione con il bisogno di pace nel mondo; prospettiva molto settoriale.</w:t>
      </w:r>
      <w:proofErr w:type="gramEnd"/>
    </w:p>
    <w:p w14:paraId="57FE4572" w14:textId="77777777" w:rsidR="000E54BB" w:rsidRDefault="000E54BB">
      <w:pPr>
        <w:spacing w:after="0"/>
        <w:rPr>
          <w:rStyle w:val="CollegamentoInternet"/>
          <w:color w:val="000000"/>
          <w:sz w:val="16"/>
          <w:szCs w:val="16"/>
          <w:u w:val="none"/>
        </w:rPr>
      </w:pPr>
    </w:p>
    <w:p w14:paraId="50BAF9A9" w14:textId="77777777" w:rsidR="00C86D16" w:rsidRDefault="00C86D16">
      <w:pPr>
        <w:spacing w:after="0"/>
        <w:rPr>
          <w:i/>
          <w:iCs/>
        </w:rPr>
      </w:pPr>
    </w:p>
    <w:p w14:paraId="30089AAB" w14:textId="77777777" w:rsidR="000E54BB" w:rsidRDefault="00C86D16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PRESENTAZIONE in POWER POINT</w:t>
      </w:r>
    </w:p>
    <w:p w14:paraId="55225688" w14:textId="77777777" w:rsidR="000E54BB" w:rsidRDefault="00C86D16">
      <w:pPr>
        <w:spacing w:after="0"/>
        <w:ind w:left="737"/>
      </w:pPr>
      <w:proofErr w:type="gramStart"/>
      <w:r>
        <w:t>Vedi allegato “ORA DI RELIGIONE</w:t>
      </w:r>
      <w:proofErr w:type="gramEnd"/>
      <w:r>
        <w:t>.</w:t>
      </w:r>
      <w:proofErr w:type="gramStart"/>
      <w:r>
        <w:t>pptx</w:t>
      </w:r>
      <w:proofErr w:type="gramEnd"/>
      <w:r>
        <w:t>”</w:t>
      </w:r>
    </w:p>
    <w:p w14:paraId="215E7307" w14:textId="77777777" w:rsidR="000E54BB" w:rsidRDefault="00C86D16">
      <w:pPr>
        <w:spacing w:after="0"/>
        <w:ind w:left="737"/>
        <w:rPr>
          <w:i/>
          <w:iCs/>
        </w:rPr>
      </w:pPr>
      <w:r>
        <w:rPr>
          <w:i/>
          <w:iCs/>
        </w:rPr>
        <w:t xml:space="preserve">Meglio di un video permette di fermarsi sulle singole </w:t>
      </w:r>
      <w:proofErr w:type="spellStart"/>
      <w:r>
        <w:rPr>
          <w:i/>
          <w:iCs/>
        </w:rPr>
        <w:t>slides</w:t>
      </w:r>
      <w:proofErr w:type="spellEnd"/>
      <w:r>
        <w:rPr>
          <w:i/>
          <w:iCs/>
        </w:rPr>
        <w:t xml:space="preserve">, di analizzarne i contenuti, di proporre agli alunni di completare questa presentazione con </w:t>
      </w:r>
      <w:proofErr w:type="gramStart"/>
      <w:r>
        <w:rPr>
          <w:i/>
          <w:iCs/>
        </w:rPr>
        <w:t>contenuti ulteriori</w:t>
      </w:r>
      <w:proofErr w:type="gramEnd"/>
      <w:r>
        <w:rPr>
          <w:i/>
          <w:iCs/>
        </w:rPr>
        <w:t xml:space="preserve">, </w:t>
      </w:r>
      <w:proofErr w:type="spellStart"/>
      <w:r>
        <w:rPr>
          <w:i/>
          <w:iCs/>
        </w:rPr>
        <w:t>ecc</w:t>
      </w:r>
      <w:proofErr w:type="spellEnd"/>
      <w:r>
        <w:rPr>
          <w:i/>
          <w:iCs/>
        </w:rPr>
        <w:t>...</w:t>
      </w:r>
    </w:p>
    <w:p w14:paraId="3F6FA24B" w14:textId="77777777" w:rsidR="000E54BB" w:rsidRDefault="000E54BB">
      <w:pPr>
        <w:rPr>
          <w:b/>
          <w:bCs/>
          <w:i/>
          <w:iCs/>
        </w:rPr>
      </w:pPr>
    </w:p>
    <w:p w14:paraId="38B1ED6A" w14:textId="77777777" w:rsidR="000E54BB" w:rsidRDefault="00C86D16">
      <w:pPr>
        <w:rPr>
          <w:b/>
          <w:bCs/>
          <w:i/>
          <w:iCs/>
        </w:rPr>
      </w:pPr>
      <w:r>
        <w:rPr>
          <w:b/>
          <w:bCs/>
          <w:i/>
          <w:iCs/>
        </w:rPr>
        <w:t>PER LA SCUOLA PRIMARIA È</w:t>
      </w:r>
      <w:bookmarkStart w:id="1" w:name="_GoBack"/>
      <w:bookmarkEnd w:id="1"/>
      <w:r>
        <w:rPr>
          <w:b/>
          <w:bCs/>
          <w:i/>
          <w:iCs/>
        </w:rPr>
        <w:t xml:space="preserve">  POSSIBILE  UTILIZZARE  ANCHE IL VIDEO</w:t>
      </w:r>
    </w:p>
    <w:p w14:paraId="1CEDD101" w14:textId="77777777" w:rsidR="000E54BB" w:rsidRDefault="00C86D16">
      <w:pPr>
        <w:rPr>
          <w:b/>
          <w:bCs/>
          <w:i/>
          <w:iCs/>
        </w:rPr>
      </w:pPr>
      <w:r>
        <w:rPr>
          <w:b/>
          <w:bCs/>
          <w:i/>
          <w:iCs/>
        </w:rPr>
        <w:t>“RELIGIONE CATTOLICA A SCUOLA”</w:t>
      </w:r>
    </w:p>
    <w:p w14:paraId="6A77D081" w14:textId="77777777" w:rsidR="000E54BB" w:rsidRDefault="000E54BB"/>
    <w:sectPr w:rsidR="000E54B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BB"/>
    <w:rsid w:val="000E54BB"/>
    <w:rsid w:val="00C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90C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8EF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atterepredefinitoparagrafo"/>
    <w:uiPriority w:val="99"/>
    <w:unhideWhenUsed/>
    <w:rsid w:val="008168EF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8168E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</w:style>
  <w:style w:type="character" w:customStyle="1" w:styleId="CollegamentoInternetvisitato">
    <w:name w:val="Collegamento Internet visitato"/>
    <w:rPr>
      <w:color w:val="800000"/>
      <w:u w:val="single"/>
      <w:lang w:val="uz-Cyrl-UZ" w:eastAsia="uz-Cyrl-UZ" w:bidi="uz-Cyrl-UZ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8EF"/>
    <w:pPr>
      <w:spacing w:after="160" w:line="259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atterepredefinitoparagrafo"/>
    <w:uiPriority w:val="99"/>
    <w:unhideWhenUsed/>
    <w:rsid w:val="008168EF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qFormat/>
    <w:rsid w:val="008168E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</w:style>
  <w:style w:type="character" w:customStyle="1" w:styleId="CollegamentoInternetvisitato">
    <w:name w:val="Collegamento Internet visitato"/>
    <w:rPr>
      <w:color w:val="800000"/>
      <w:u w:val="single"/>
      <w:lang w:val="uz-Cyrl-UZ" w:eastAsia="uz-Cyrl-UZ" w:bidi="uz-Cyrl-UZ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CBks4cXeb7s" TargetMode="External"/><Relationship Id="rId6" Type="http://schemas.openxmlformats.org/officeDocument/2006/relationships/hyperlink" Target="https://www.youtube.com/watch?v=rTuU7Dgmbi0" TargetMode="External"/><Relationship Id="rId7" Type="http://schemas.openxmlformats.org/officeDocument/2006/relationships/hyperlink" Target="https://youtu.be/77ErLR_dCqw" TargetMode="External"/><Relationship Id="rId8" Type="http://schemas.openxmlformats.org/officeDocument/2006/relationships/hyperlink" Target="https://www.youtube.com/watch?v=L0ssBXKON0k" TargetMode="External"/><Relationship Id="rId9" Type="http://schemas.openxmlformats.org/officeDocument/2006/relationships/hyperlink" Target="https://youtu.be/LBQchsPJpG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552</Words>
  <Characters>3149</Characters>
  <Application>Microsoft Macintosh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cenini</dc:creator>
  <dc:description/>
  <cp:lastModifiedBy>Ufficio Scuola</cp:lastModifiedBy>
  <cp:revision>11</cp:revision>
  <dcterms:created xsi:type="dcterms:W3CDTF">2019-12-22T19:09:00Z</dcterms:created>
  <dcterms:modified xsi:type="dcterms:W3CDTF">2019-12-30T10:29:00Z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